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附件 1</w:t>
      </w:r>
    </w:p>
    <w:p w:rsidR="00682388" w:rsidRDefault="00682388" w:rsidP="00682388">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国家自然科学基金黄河水科学研究联合基金</w:t>
      </w:r>
    </w:p>
    <w:p w:rsidR="00682388" w:rsidRDefault="00682388" w:rsidP="00682388">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b/>
          <w:bCs/>
          <w:color w:val="000000"/>
          <w:sz w:val="20"/>
          <w:szCs w:val="20"/>
        </w:rPr>
        <w:t>2021年度项目指南申请须知</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一、设立宗旨</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以下简称自然科学基金委）与中华人民共和国水利部、国家电力投资集团有限公司共同设立黄河水科学研究联合基金，旨在发挥国家自然科学基金的导向作用，吸引和调动全国高等院校、科研机构的力量，围绕保障黄河流域水安全，聚焦黄河流域生态保护和高质量发展中的重大水科学问题研究工作，开拓新的研究方向，促进国家水安全相关领域源头创新能力的提升。</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二、实施原则</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黄河水科学研究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三、2021年度资助计划</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2021年度黄河水科学研究联合基金拟通过重点支持项目予以资助。重点支持项目的直接费用平均资助强度约为260万元/项，资助期限为4年，研究期限应填写“2022年1月1日－2025年12月31日”。</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四、申报要求及注意事项</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（一）申请人条件。</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申请人应当具备以下条件：</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1.具有承担基础研究课题或者其他从事基础研究的经历；</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2.具有高级专业技术职务（职称）；</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（二）限项申请规定。</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1.申请人同年只能申请1项黄河水科学研究联合基金项目。</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2.申请和承担项目总数的限制规定执行《2021年度国家自然科学基金项目指南》“申请规定”中限项申请规定的相关要求。</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（三）申请注意事项。</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申请人和依托单位应当认真阅读并执行本项目指南、《2021年度国家自然科学基金项目指南》和《关于2021年度国家自然科学基金项目申请与结题等有关事项的通告》中相关要求。</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1.本联合基金采取无纸化申请。申请书提交日期为4月15日－4月20日16时。</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2.本联合基金面向全国，公平竞争。对于合作研究项目，应当在申请书中明确合作各方的合作内容、主要分工等。重点支持项目合作研究单位的数量不得超过 2 个。</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3.申请人登录国家自然科学基金网络信息系统（简称信息系统），采用在线方式撰写申请书。没有信息系统账号的申请人请向依托单位基金管理联系人申请开户。</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4.申请书资助类别选择“联合基金项目”，亚类说明选择“重点支持项目”，附注说明选择“黄河水科学研究联合基金”。申请代码</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1</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应按本指南要求选择，申请代码</w:t>
      </w:r>
      <w:r>
        <w:rPr>
          <w:rFonts w:ascii="MS Gothic" w:eastAsia="MS Gothic" w:hAnsi="MS Gothic" w:cs="MS Gothic" w:hint="eastAsia"/>
          <w:color w:val="000000"/>
          <w:sz w:val="20"/>
          <w:szCs w:val="20"/>
        </w:rPr>
        <w:t> </w:t>
      </w:r>
      <w:r>
        <w:rPr>
          <w:rFonts w:ascii="微软雅黑" w:eastAsia="微软雅黑" w:hAnsi="微软雅黑" w:hint="eastAsia"/>
          <w:color w:val="000000"/>
          <w:sz w:val="20"/>
          <w:szCs w:val="20"/>
        </w:rPr>
        <w:t>2</w:t>
      </w:r>
      <w:r>
        <w:rPr>
          <w:rFonts w:ascii="MS Gothic" w:eastAsia="MS Gothic" w:hAnsi="MS Gothic" w:cs="MS Gothic" w:hint="eastAsia"/>
          <w:color w:val="000000"/>
          <w:sz w:val="20"/>
          <w:szCs w:val="20"/>
        </w:rPr>
        <w:t> </w:t>
      </w:r>
      <w:r>
        <w:rPr>
          <w:rFonts w:ascii="微软雅黑" w:eastAsia="微软雅黑" w:hAnsi="微软雅黑" w:cs="微软雅黑" w:hint="eastAsia"/>
          <w:color w:val="000000"/>
          <w:sz w:val="20"/>
          <w:szCs w:val="20"/>
        </w:rPr>
        <w:t>根据项目研究内容选择相应的申请代码。</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书正文开头应首先说明申请本联合基金中的重点支持项目相应的研究方向名称（如：本申请针对“重点支持项目”-“1.黄河源区陆地植被变化碳水耦合特征及生态水文响应机制”撰写，……。），以便评审专家清楚了解申请人所针对的研究题目和内容。</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申请项目应当符合本指南的资助范围与要求。申请人按照重点支持项目申请书的撰写提纲撰写申请书。如果申请人已经承担与本联合基金相关的国家其他科技计划项目，应当在申请书正文的“研究基础与工作条件”部分论述申请项目与其他相关项目的区别与联系。</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6.资助项目取得的研究成果，包括发表论文、专著、研究报告、软件、专利及获奖、成果报道等，应当注明得到国家自然科学基金委员会-水利部-国家电力投资集团有限公司黄河水科学研究联合基金项目资助和项目批准号或作有关说明。国家自然科学基金委员会与水利部、国家电力投资集团有限公司共同促进项目数据共享和研究成果的推广和应用。</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7.依托单位应当按照要求完成依托单位承诺、组织申请以及审核申请材料等工作。在2021年4月20日16时前通过信息系统逐项确认提交本单位电子申请书及附件材料，并于4月21日16时前在线提交本单位项目申请清单。</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国家自然科学基金委员会计划局</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联系人：李志兰　刘　权</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话：010-62329897，62326872</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中华人民共和国水利部国际合作与科技司</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联系人：张景广　田庆奇</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话：010-63202385，63202386</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国家电力投资集团有限公司科技与创新部</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联系人：李　矫</w:t>
      </w:r>
    </w:p>
    <w:p w:rsidR="00682388" w:rsidRDefault="00682388" w:rsidP="00682388">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话：010-66298649</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E5264"/>
    <w:rsid w:val="00682388"/>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2388"/>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682388"/>
    <w:rPr>
      <w:b/>
      <w:bCs/>
    </w:rPr>
  </w:style>
</w:styles>
</file>

<file path=word/webSettings.xml><?xml version="1.0" encoding="utf-8"?>
<w:webSettings xmlns:r="http://schemas.openxmlformats.org/officeDocument/2006/relationships" xmlns:w="http://schemas.openxmlformats.org/wordprocessingml/2006/main">
  <w:divs>
    <w:div w:id="43090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266</Words>
  <Characters>1521</Characters>
  <Application>Microsoft Office Word</Application>
  <DocSecurity>0</DocSecurity>
  <Lines>12</Lines>
  <Paragraphs>3</Paragraphs>
  <ScaleCrop>false</ScaleCrop>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2021-03-01T09:42:00Z</dcterms:modified>
</cp:coreProperties>
</file>