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5FF" w:rsidRPr="00960D98" w:rsidRDefault="004705FF" w:rsidP="004705FF">
      <w:pPr>
        <w:spacing w:line="400" w:lineRule="exact"/>
        <w:rPr>
          <w:rFonts w:eastAsia="黑体"/>
          <w:sz w:val="32"/>
          <w:szCs w:val="32"/>
        </w:rPr>
      </w:pPr>
      <w:r w:rsidRPr="00960D98">
        <w:rPr>
          <w:rFonts w:eastAsia="黑体"/>
          <w:sz w:val="32"/>
          <w:szCs w:val="32"/>
        </w:rPr>
        <w:t>附件</w:t>
      </w:r>
      <w:r w:rsidRPr="00960D98">
        <w:rPr>
          <w:rFonts w:eastAsia="黑体"/>
          <w:sz w:val="32"/>
          <w:szCs w:val="32"/>
        </w:rPr>
        <w:t>1</w:t>
      </w:r>
    </w:p>
    <w:p w:rsidR="004705FF" w:rsidRPr="00960D98" w:rsidRDefault="004705FF" w:rsidP="004705FF">
      <w:pPr>
        <w:spacing w:line="400" w:lineRule="exact"/>
        <w:jc w:val="center"/>
        <w:rPr>
          <w:rStyle w:val="a6"/>
          <w:rFonts w:eastAsia="黑体"/>
          <w:sz w:val="36"/>
          <w:szCs w:val="36"/>
        </w:rPr>
      </w:pPr>
      <w:r w:rsidRPr="00960D98">
        <w:rPr>
          <w:rStyle w:val="a6"/>
          <w:rFonts w:eastAsia="黑体"/>
          <w:sz w:val="36"/>
          <w:szCs w:val="36"/>
        </w:rPr>
        <w:t>2011</w:t>
      </w:r>
      <w:r w:rsidRPr="00960D98">
        <w:rPr>
          <w:rStyle w:val="a6"/>
          <w:rFonts w:eastAsia="黑体"/>
          <w:sz w:val="36"/>
          <w:szCs w:val="36"/>
        </w:rPr>
        <w:t>、</w:t>
      </w:r>
      <w:r w:rsidRPr="00960D98">
        <w:rPr>
          <w:rStyle w:val="a6"/>
          <w:rFonts w:eastAsia="黑体"/>
          <w:sz w:val="36"/>
          <w:szCs w:val="36"/>
        </w:rPr>
        <w:t>2012</w:t>
      </w:r>
      <w:r w:rsidRPr="00960D98">
        <w:rPr>
          <w:rStyle w:val="a6"/>
          <w:rFonts w:eastAsia="黑体"/>
          <w:sz w:val="36"/>
          <w:szCs w:val="36"/>
        </w:rPr>
        <w:t>、</w:t>
      </w:r>
      <w:r w:rsidRPr="00960D98">
        <w:rPr>
          <w:rStyle w:val="a6"/>
          <w:rFonts w:eastAsia="黑体"/>
          <w:sz w:val="36"/>
          <w:szCs w:val="36"/>
        </w:rPr>
        <w:t>2013</w:t>
      </w:r>
      <w:r w:rsidRPr="00960D98">
        <w:rPr>
          <w:rStyle w:val="a6"/>
          <w:rFonts w:eastAsia="黑体"/>
          <w:sz w:val="36"/>
          <w:szCs w:val="36"/>
        </w:rPr>
        <w:t>年度</w:t>
      </w:r>
      <w:r w:rsidRPr="00960D98">
        <w:rPr>
          <w:rStyle w:val="a6"/>
          <w:rFonts w:eastAsia="黑体"/>
          <w:sz w:val="36"/>
          <w:szCs w:val="36"/>
        </w:rPr>
        <w:t>“</w:t>
      </w:r>
      <w:r w:rsidRPr="00960D98">
        <w:rPr>
          <w:rStyle w:val="a6"/>
          <w:rFonts w:eastAsia="黑体"/>
          <w:sz w:val="36"/>
          <w:szCs w:val="36"/>
        </w:rPr>
        <w:t>中国高等学校十大科技进展</w:t>
      </w:r>
      <w:r w:rsidRPr="00960D98">
        <w:rPr>
          <w:rStyle w:val="a6"/>
          <w:rFonts w:eastAsia="黑体"/>
          <w:sz w:val="36"/>
          <w:szCs w:val="36"/>
        </w:rPr>
        <w:t>”</w:t>
      </w:r>
      <w:r w:rsidRPr="00960D98">
        <w:rPr>
          <w:rStyle w:val="a6"/>
          <w:rFonts w:eastAsia="黑体"/>
          <w:sz w:val="36"/>
          <w:szCs w:val="36"/>
        </w:rPr>
        <w:t>入选项目统计表</w:t>
      </w:r>
    </w:p>
    <w:tbl>
      <w:tblPr>
        <w:tblW w:w="15747" w:type="dxa"/>
        <w:tblInd w:w="-743" w:type="dxa"/>
        <w:tblLayout w:type="fixed"/>
        <w:tblLook w:val="0000"/>
      </w:tblPr>
      <w:tblGrid>
        <w:gridCol w:w="567"/>
        <w:gridCol w:w="627"/>
        <w:gridCol w:w="476"/>
        <w:gridCol w:w="679"/>
        <w:gridCol w:w="7"/>
        <w:gridCol w:w="691"/>
        <w:gridCol w:w="686"/>
        <w:gridCol w:w="490"/>
        <w:gridCol w:w="672"/>
        <w:gridCol w:w="667"/>
        <w:gridCol w:w="7"/>
        <w:gridCol w:w="661"/>
        <w:gridCol w:w="1567"/>
        <w:gridCol w:w="2126"/>
        <w:gridCol w:w="2009"/>
        <w:gridCol w:w="860"/>
        <w:gridCol w:w="7"/>
        <w:gridCol w:w="854"/>
        <w:gridCol w:w="1058"/>
        <w:gridCol w:w="1036"/>
      </w:tblGrid>
      <w:tr w:rsidR="004705FF" w:rsidRPr="00960D98" w:rsidTr="0041412C">
        <w:trPr>
          <w:trHeight w:val="390"/>
          <w:tblHeader/>
        </w:trPr>
        <w:tc>
          <w:tcPr>
            <w:tcW w:w="567" w:type="dxa"/>
            <w:vMerge w:val="restart"/>
            <w:tcBorders>
              <w:top w:val="single" w:sz="12" w:space="0" w:color="auto"/>
              <w:left w:val="single" w:sz="12" w:space="0" w:color="auto"/>
              <w:bottom w:val="single" w:sz="12" w:space="0" w:color="auto"/>
              <w:right w:val="single" w:sz="8" w:space="0" w:color="auto"/>
            </w:tcBorders>
            <w:shd w:val="clear" w:color="auto" w:fill="auto"/>
            <w:vAlign w:val="center"/>
          </w:tcPr>
          <w:p w:rsidR="004705FF" w:rsidRPr="00960D98" w:rsidRDefault="004705FF" w:rsidP="0041412C">
            <w:pPr>
              <w:jc w:val="center"/>
              <w:rPr>
                <w:rFonts w:eastAsia="黑体"/>
                <w:b/>
                <w:bCs/>
                <w:kern w:val="0"/>
                <w:szCs w:val="21"/>
              </w:rPr>
            </w:pPr>
            <w:r w:rsidRPr="00960D98">
              <w:rPr>
                <w:rFonts w:eastAsia="仿宋_GB2312"/>
                <w:szCs w:val="21"/>
              </w:rPr>
              <w:br w:type="page"/>
            </w:r>
            <w:r w:rsidRPr="00960D98">
              <w:rPr>
                <w:rFonts w:eastAsia="黑体"/>
                <w:b/>
                <w:bCs/>
                <w:kern w:val="0"/>
                <w:szCs w:val="21"/>
              </w:rPr>
              <w:t>序号</w:t>
            </w:r>
          </w:p>
        </w:tc>
        <w:tc>
          <w:tcPr>
            <w:tcW w:w="627" w:type="dxa"/>
            <w:vMerge w:val="restart"/>
            <w:tcBorders>
              <w:top w:val="single" w:sz="12" w:space="0" w:color="000000"/>
              <w:left w:val="single" w:sz="8" w:space="0" w:color="auto"/>
              <w:right w:val="single" w:sz="12" w:space="0" w:color="auto"/>
            </w:tcBorders>
            <w:shd w:val="clear" w:color="auto" w:fill="auto"/>
            <w:vAlign w:val="center"/>
          </w:tcPr>
          <w:p w:rsidR="004705FF" w:rsidRPr="00960D98" w:rsidRDefault="004705FF" w:rsidP="0041412C">
            <w:pPr>
              <w:widowControl/>
              <w:jc w:val="center"/>
              <w:rPr>
                <w:rFonts w:eastAsia="黑体"/>
                <w:b/>
                <w:bCs/>
                <w:kern w:val="0"/>
                <w:szCs w:val="21"/>
              </w:rPr>
            </w:pPr>
          </w:p>
        </w:tc>
        <w:tc>
          <w:tcPr>
            <w:tcW w:w="2539" w:type="dxa"/>
            <w:gridSpan w:val="5"/>
            <w:vMerge w:val="restart"/>
            <w:tcBorders>
              <w:top w:val="single" w:sz="12" w:space="0" w:color="000000"/>
              <w:left w:val="single" w:sz="12" w:space="0" w:color="auto"/>
              <w:bottom w:val="single" w:sz="8" w:space="0" w:color="000000"/>
              <w:right w:val="single" w:sz="12"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独立完成</w:t>
            </w:r>
          </w:p>
        </w:tc>
        <w:tc>
          <w:tcPr>
            <w:tcW w:w="8199" w:type="dxa"/>
            <w:gridSpan w:val="8"/>
            <w:tcBorders>
              <w:top w:val="single" w:sz="12" w:space="0" w:color="000000"/>
              <w:left w:val="single" w:sz="12" w:space="0" w:color="auto"/>
              <w:bottom w:val="single" w:sz="8" w:space="0" w:color="auto"/>
              <w:right w:val="single" w:sz="4"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合作完成</w:t>
            </w:r>
          </w:p>
        </w:tc>
        <w:tc>
          <w:tcPr>
            <w:tcW w:w="3815" w:type="dxa"/>
            <w:gridSpan w:val="5"/>
            <w:vMerge w:val="restart"/>
            <w:tcBorders>
              <w:top w:val="single" w:sz="12" w:space="0" w:color="000000"/>
              <w:left w:val="single" w:sz="12" w:space="0" w:color="auto"/>
              <w:bottom w:val="single" w:sz="8" w:space="0" w:color="000000"/>
              <w:right w:val="single" w:sz="12"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合计（项数）</w:t>
            </w:r>
          </w:p>
        </w:tc>
      </w:tr>
      <w:tr w:rsidR="004705FF" w:rsidRPr="00960D98" w:rsidTr="0041412C">
        <w:trPr>
          <w:trHeight w:val="389"/>
          <w:tblHeader/>
        </w:trPr>
        <w:tc>
          <w:tcPr>
            <w:tcW w:w="567" w:type="dxa"/>
            <w:vMerge/>
            <w:tcBorders>
              <w:top w:val="single" w:sz="12" w:space="0" w:color="auto"/>
              <w:left w:val="single" w:sz="12" w:space="0" w:color="auto"/>
              <w:bottom w:val="single" w:sz="12" w:space="0" w:color="auto"/>
              <w:right w:val="single" w:sz="8" w:space="0" w:color="auto"/>
            </w:tcBorders>
            <w:shd w:val="clear" w:color="auto" w:fill="auto"/>
            <w:vAlign w:val="center"/>
          </w:tcPr>
          <w:p w:rsidR="004705FF" w:rsidRPr="00960D98" w:rsidRDefault="004705FF" w:rsidP="0041412C">
            <w:pPr>
              <w:jc w:val="center"/>
              <w:rPr>
                <w:rFonts w:eastAsia="黑体"/>
                <w:b/>
                <w:bCs/>
                <w:kern w:val="0"/>
                <w:szCs w:val="21"/>
              </w:rPr>
            </w:pPr>
          </w:p>
        </w:tc>
        <w:tc>
          <w:tcPr>
            <w:tcW w:w="627" w:type="dxa"/>
            <w:vMerge/>
            <w:tcBorders>
              <w:left w:val="single" w:sz="8" w:space="0" w:color="auto"/>
              <w:bottom w:val="single" w:sz="12" w:space="0" w:color="auto"/>
              <w:right w:val="single" w:sz="12" w:space="0" w:color="auto"/>
            </w:tcBorders>
            <w:shd w:val="clear" w:color="auto" w:fill="auto"/>
            <w:vAlign w:val="center"/>
          </w:tcPr>
          <w:p w:rsidR="004705FF" w:rsidRPr="00960D98" w:rsidRDefault="004705FF" w:rsidP="0041412C">
            <w:pPr>
              <w:widowControl/>
              <w:jc w:val="center"/>
              <w:rPr>
                <w:rFonts w:eastAsia="黑体"/>
                <w:b/>
                <w:bCs/>
                <w:kern w:val="0"/>
                <w:szCs w:val="21"/>
              </w:rPr>
            </w:pPr>
          </w:p>
        </w:tc>
        <w:tc>
          <w:tcPr>
            <w:tcW w:w="2539" w:type="dxa"/>
            <w:gridSpan w:val="5"/>
            <w:vMerge/>
            <w:tcBorders>
              <w:top w:val="single" w:sz="8" w:space="0" w:color="auto"/>
              <w:left w:val="single" w:sz="12" w:space="0" w:color="auto"/>
              <w:bottom w:val="single" w:sz="12" w:space="0" w:color="auto"/>
              <w:right w:val="single" w:sz="12" w:space="0" w:color="auto"/>
            </w:tcBorders>
            <w:vAlign w:val="center"/>
          </w:tcPr>
          <w:p w:rsidR="004705FF" w:rsidRPr="00960D98" w:rsidRDefault="004705FF" w:rsidP="0041412C">
            <w:pPr>
              <w:widowControl/>
              <w:jc w:val="center"/>
              <w:rPr>
                <w:rFonts w:eastAsia="黑体"/>
                <w:b/>
                <w:bCs/>
                <w:kern w:val="0"/>
                <w:szCs w:val="21"/>
              </w:rPr>
            </w:pPr>
          </w:p>
        </w:tc>
        <w:tc>
          <w:tcPr>
            <w:tcW w:w="2497" w:type="dxa"/>
            <w:gridSpan w:val="5"/>
            <w:tcBorders>
              <w:top w:val="single" w:sz="8" w:space="0" w:color="auto"/>
              <w:left w:val="single" w:sz="12" w:space="0" w:color="auto"/>
              <w:bottom w:val="single" w:sz="12" w:space="0" w:color="auto"/>
              <w:right w:val="single" w:sz="8" w:space="0" w:color="000000"/>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主持</w:t>
            </w:r>
          </w:p>
        </w:tc>
        <w:tc>
          <w:tcPr>
            <w:tcW w:w="5702" w:type="dxa"/>
            <w:gridSpan w:val="3"/>
            <w:tcBorders>
              <w:top w:val="single" w:sz="8" w:space="0" w:color="auto"/>
              <w:left w:val="nil"/>
              <w:bottom w:val="single" w:sz="12" w:space="0" w:color="auto"/>
              <w:right w:val="single" w:sz="4"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合作单位</w:t>
            </w:r>
          </w:p>
        </w:tc>
        <w:tc>
          <w:tcPr>
            <w:tcW w:w="3815" w:type="dxa"/>
            <w:gridSpan w:val="5"/>
            <w:vMerge/>
            <w:tcBorders>
              <w:top w:val="single" w:sz="8" w:space="0" w:color="auto"/>
              <w:left w:val="single" w:sz="12" w:space="0" w:color="auto"/>
              <w:bottom w:val="single" w:sz="12" w:space="0" w:color="auto"/>
              <w:right w:val="single" w:sz="12" w:space="0" w:color="auto"/>
            </w:tcBorders>
            <w:vAlign w:val="center"/>
          </w:tcPr>
          <w:p w:rsidR="004705FF" w:rsidRPr="00960D98" w:rsidRDefault="004705FF" w:rsidP="0041412C">
            <w:pPr>
              <w:widowControl/>
              <w:jc w:val="center"/>
              <w:rPr>
                <w:rFonts w:eastAsia="黑体"/>
                <w:b/>
                <w:bCs/>
                <w:kern w:val="0"/>
                <w:szCs w:val="21"/>
              </w:rPr>
            </w:pPr>
          </w:p>
        </w:tc>
      </w:tr>
      <w:tr w:rsidR="004705FF" w:rsidRPr="00960D98" w:rsidTr="0041412C">
        <w:trPr>
          <w:trHeight w:val="390"/>
          <w:tblHeader/>
        </w:trPr>
        <w:tc>
          <w:tcPr>
            <w:tcW w:w="567" w:type="dxa"/>
            <w:vMerge/>
            <w:tcBorders>
              <w:top w:val="single" w:sz="12" w:space="0" w:color="auto"/>
              <w:left w:val="single" w:sz="12" w:space="0" w:color="auto"/>
              <w:bottom w:val="single" w:sz="12" w:space="0" w:color="auto"/>
              <w:right w:val="single" w:sz="8" w:space="0" w:color="auto"/>
            </w:tcBorders>
            <w:shd w:val="clear" w:color="auto" w:fill="auto"/>
            <w:vAlign w:val="center"/>
          </w:tcPr>
          <w:p w:rsidR="004705FF" w:rsidRPr="00960D98" w:rsidRDefault="004705FF" w:rsidP="0041412C">
            <w:pPr>
              <w:jc w:val="center"/>
              <w:rPr>
                <w:rFonts w:eastAsia="黑体"/>
                <w:b/>
                <w:bCs/>
                <w:kern w:val="0"/>
                <w:szCs w:val="21"/>
              </w:rPr>
            </w:pPr>
          </w:p>
        </w:tc>
        <w:tc>
          <w:tcPr>
            <w:tcW w:w="627" w:type="dxa"/>
            <w:tcBorders>
              <w:top w:val="single" w:sz="12" w:space="0" w:color="auto"/>
              <w:left w:val="single" w:sz="8" w:space="0" w:color="auto"/>
              <w:bottom w:val="single" w:sz="8" w:space="0" w:color="auto"/>
              <w:right w:val="single" w:sz="12"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总计</w:t>
            </w:r>
          </w:p>
        </w:tc>
        <w:tc>
          <w:tcPr>
            <w:tcW w:w="476" w:type="dxa"/>
            <w:tcBorders>
              <w:top w:val="single" w:sz="12" w:space="0" w:color="auto"/>
              <w:left w:val="single" w:sz="12" w:space="0" w:color="auto"/>
              <w:bottom w:val="single" w:sz="8" w:space="0" w:color="auto"/>
              <w:right w:val="single" w:sz="8" w:space="0" w:color="auto"/>
            </w:tcBorders>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12</w:t>
            </w:r>
          </w:p>
        </w:tc>
        <w:tc>
          <w:tcPr>
            <w:tcW w:w="686" w:type="dxa"/>
            <w:gridSpan w:val="2"/>
            <w:tcBorders>
              <w:top w:val="single" w:sz="12" w:space="0" w:color="auto"/>
              <w:left w:val="single" w:sz="8" w:space="0" w:color="auto"/>
              <w:bottom w:val="single" w:sz="8" w:space="0" w:color="auto"/>
              <w:right w:val="single" w:sz="8" w:space="0" w:color="auto"/>
            </w:tcBorders>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7</w:t>
            </w:r>
          </w:p>
        </w:tc>
        <w:tc>
          <w:tcPr>
            <w:tcW w:w="691" w:type="dxa"/>
            <w:tcBorders>
              <w:top w:val="single" w:sz="12" w:space="0" w:color="auto"/>
              <w:left w:val="single" w:sz="8" w:space="0" w:color="auto"/>
              <w:bottom w:val="single" w:sz="8" w:space="0" w:color="auto"/>
              <w:right w:val="single" w:sz="4" w:space="0" w:color="auto"/>
            </w:tcBorders>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3</w:t>
            </w:r>
          </w:p>
        </w:tc>
        <w:tc>
          <w:tcPr>
            <w:tcW w:w="686" w:type="dxa"/>
            <w:tcBorders>
              <w:top w:val="single" w:sz="12" w:space="0" w:color="auto"/>
              <w:left w:val="single" w:sz="4" w:space="0" w:color="auto"/>
              <w:bottom w:val="single" w:sz="8" w:space="0" w:color="auto"/>
              <w:right w:val="single" w:sz="12" w:space="0" w:color="auto"/>
            </w:tcBorders>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w:t>
            </w:r>
          </w:p>
        </w:tc>
        <w:tc>
          <w:tcPr>
            <w:tcW w:w="490" w:type="dxa"/>
            <w:tcBorders>
              <w:top w:val="single" w:sz="12"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18</w:t>
            </w:r>
          </w:p>
        </w:tc>
        <w:tc>
          <w:tcPr>
            <w:tcW w:w="672" w:type="dxa"/>
            <w:tcBorders>
              <w:top w:val="single" w:sz="12"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3</w:t>
            </w:r>
          </w:p>
        </w:tc>
        <w:tc>
          <w:tcPr>
            <w:tcW w:w="667" w:type="dxa"/>
            <w:tcBorders>
              <w:top w:val="single" w:sz="12"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7</w:t>
            </w:r>
          </w:p>
        </w:tc>
        <w:tc>
          <w:tcPr>
            <w:tcW w:w="668" w:type="dxa"/>
            <w:gridSpan w:val="2"/>
            <w:tcBorders>
              <w:top w:val="single" w:sz="12"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8</w:t>
            </w:r>
          </w:p>
        </w:tc>
        <w:tc>
          <w:tcPr>
            <w:tcW w:w="1567" w:type="dxa"/>
            <w:tcBorders>
              <w:top w:val="single" w:sz="12"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p>
        </w:tc>
        <w:tc>
          <w:tcPr>
            <w:tcW w:w="2126" w:type="dxa"/>
            <w:tcBorders>
              <w:top w:val="single" w:sz="12"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p>
        </w:tc>
        <w:tc>
          <w:tcPr>
            <w:tcW w:w="2009" w:type="dxa"/>
            <w:tcBorders>
              <w:top w:val="single" w:sz="12"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jc w:val="center"/>
              <w:rPr>
                <w:rFonts w:eastAsia="黑体"/>
                <w:b/>
                <w:bCs/>
                <w:kern w:val="0"/>
                <w:szCs w:val="21"/>
              </w:rPr>
            </w:pPr>
          </w:p>
        </w:tc>
        <w:tc>
          <w:tcPr>
            <w:tcW w:w="860" w:type="dxa"/>
            <w:tcBorders>
              <w:top w:val="single" w:sz="12" w:space="0" w:color="auto"/>
              <w:left w:val="single" w:sz="12" w:space="0" w:color="auto"/>
              <w:bottom w:val="single" w:sz="8" w:space="0" w:color="auto"/>
              <w:right w:val="single" w:sz="8" w:space="0" w:color="auto"/>
            </w:tcBorders>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10</w:t>
            </w:r>
          </w:p>
          <w:p w:rsidR="004705FF" w:rsidRPr="00960D98" w:rsidRDefault="004705FF" w:rsidP="0041412C">
            <w:pPr>
              <w:widowControl/>
              <w:jc w:val="center"/>
              <w:rPr>
                <w:rFonts w:eastAsia="黑体"/>
                <w:b/>
                <w:bCs/>
                <w:kern w:val="0"/>
                <w:szCs w:val="21"/>
              </w:rPr>
            </w:pPr>
            <w:r w:rsidRPr="00960D98">
              <w:rPr>
                <w:rFonts w:eastAsia="黑体"/>
                <w:b/>
                <w:bCs/>
                <w:kern w:val="0"/>
                <w:szCs w:val="21"/>
              </w:rPr>
              <w:t>(7+3*)</w:t>
            </w:r>
          </w:p>
        </w:tc>
        <w:tc>
          <w:tcPr>
            <w:tcW w:w="861" w:type="dxa"/>
            <w:gridSpan w:val="2"/>
            <w:tcBorders>
              <w:top w:val="single" w:sz="12" w:space="0" w:color="auto"/>
              <w:left w:val="single" w:sz="8" w:space="0" w:color="auto"/>
              <w:bottom w:val="single" w:sz="8" w:space="0" w:color="auto"/>
              <w:right w:val="single" w:sz="8" w:space="0" w:color="auto"/>
            </w:tcBorders>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10</w:t>
            </w:r>
          </w:p>
          <w:p w:rsidR="004705FF" w:rsidRPr="00960D98" w:rsidRDefault="004705FF" w:rsidP="0041412C">
            <w:pPr>
              <w:widowControl/>
              <w:jc w:val="center"/>
              <w:rPr>
                <w:rFonts w:eastAsia="黑体"/>
                <w:b/>
                <w:bCs/>
                <w:kern w:val="0"/>
                <w:szCs w:val="21"/>
              </w:rPr>
            </w:pPr>
            <w:r w:rsidRPr="00960D98">
              <w:rPr>
                <w:rFonts w:eastAsia="黑体"/>
                <w:b/>
                <w:bCs/>
                <w:kern w:val="0"/>
                <w:szCs w:val="21"/>
              </w:rPr>
              <w:t>(3+7*)</w:t>
            </w:r>
          </w:p>
        </w:tc>
        <w:tc>
          <w:tcPr>
            <w:tcW w:w="1058" w:type="dxa"/>
            <w:tcBorders>
              <w:top w:val="single" w:sz="12" w:space="0" w:color="auto"/>
              <w:left w:val="single" w:sz="8" w:space="0" w:color="auto"/>
              <w:bottom w:val="single" w:sz="8" w:space="0" w:color="auto"/>
              <w:right w:val="single" w:sz="4" w:space="0" w:color="auto"/>
            </w:tcBorders>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10</w:t>
            </w:r>
          </w:p>
          <w:p w:rsidR="004705FF" w:rsidRPr="00960D98" w:rsidRDefault="004705FF" w:rsidP="0041412C">
            <w:pPr>
              <w:widowControl/>
              <w:jc w:val="center"/>
              <w:rPr>
                <w:rFonts w:eastAsia="黑体"/>
                <w:b/>
                <w:bCs/>
                <w:kern w:val="0"/>
                <w:szCs w:val="21"/>
              </w:rPr>
            </w:pPr>
            <w:r w:rsidRPr="00960D98">
              <w:rPr>
                <w:rFonts w:eastAsia="黑体"/>
                <w:b/>
                <w:bCs/>
                <w:kern w:val="0"/>
                <w:szCs w:val="21"/>
              </w:rPr>
              <w:t>（</w:t>
            </w:r>
            <w:r w:rsidRPr="00960D98">
              <w:rPr>
                <w:rFonts w:eastAsia="黑体"/>
                <w:b/>
                <w:bCs/>
                <w:kern w:val="0"/>
                <w:szCs w:val="21"/>
              </w:rPr>
              <w:t>2+8*</w:t>
            </w:r>
            <w:r w:rsidRPr="00960D98">
              <w:rPr>
                <w:rFonts w:eastAsia="黑体"/>
                <w:b/>
                <w:bCs/>
                <w:kern w:val="0"/>
                <w:szCs w:val="21"/>
              </w:rPr>
              <w:t>）</w:t>
            </w:r>
          </w:p>
        </w:tc>
        <w:tc>
          <w:tcPr>
            <w:tcW w:w="1036" w:type="dxa"/>
            <w:tcBorders>
              <w:top w:val="single" w:sz="12" w:space="0" w:color="auto"/>
              <w:left w:val="single" w:sz="4" w:space="0" w:color="auto"/>
              <w:bottom w:val="single" w:sz="8" w:space="0" w:color="auto"/>
              <w:right w:val="single" w:sz="12" w:space="0" w:color="auto"/>
            </w:tcBorders>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30</w:t>
            </w:r>
          </w:p>
          <w:p w:rsidR="004705FF" w:rsidRPr="00960D98" w:rsidRDefault="004705FF" w:rsidP="0041412C">
            <w:pPr>
              <w:jc w:val="center"/>
              <w:rPr>
                <w:rFonts w:eastAsia="黑体"/>
                <w:b/>
                <w:bCs/>
                <w:kern w:val="0"/>
                <w:szCs w:val="21"/>
              </w:rPr>
            </w:pPr>
            <w:r w:rsidRPr="00960D98">
              <w:rPr>
                <w:rFonts w:eastAsia="黑体"/>
                <w:b/>
                <w:bCs/>
                <w:kern w:val="0"/>
                <w:szCs w:val="21"/>
              </w:rPr>
              <w:t>(12+18*)</w:t>
            </w:r>
          </w:p>
        </w:tc>
      </w:tr>
      <w:tr w:rsidR="004705FF" w:rsidRPr="00960D98" w:rsidTr="0041412C">
        <w:trPr>
          <w:trHeight w:val="734"/>
          <w:tblHeader/>
        </w:trPr>
        <w:tc>
          <w:tcPr>
            <w:tcW w:w="567" w:type="dxa"/>
            <w:vMerge/>
            <w:tcBorders>
              <w:top w:val="single" w:sz="12" w:space="0" w:color="auto"/>
              <w:left w:val="single" w:sz="12" w:space="0" w:color="auto"/>
              <w:bottom w:val="single" w:sz="12" w:space="0" w:color="auto"/>
              <w:right w:val="single" w:sz="8" w:space="0" w:color="auto"/>
            </w:tcBorders>
            <w:shd w:val="clear" w:color="auto" w:fill="auto"/>
            <w:vAlign w:val="center"/>
          </w:tcPr>
          <w:p w:rsidR="004705FF" w:rsidRPr="00960D98" w:rsidRDefault="004705FF" w:rsidP="0041412C">
            <w:pPr>
              <w:widowControl/>
              <w:jc w:val="center"/>
              <w:rPr>
                <w:rFonts w:eastAsia="黑体"/>
                <w:b/>
                <w:bCs/>
                <w:kern w:val="0"/>
                <w:szCs w:val="21"/>
              </w:rPr>
            </w:pPr>
          </w:p>
        </w:tc>
        <w:tc>
          <w:tcPr>
            <w:tcW w:w="627" w:type="dxa"/>
            <w:tcBorders>
              <w:top w:val="single" w:sz="8" w:space="0" w:color="auto"/>
              <w:left w:val="single" w:sz="8" w:space="0" w:color="auto"/>
              <w:bottom w:val="single" w:sz="12" w:space="0" w:color="auto"/>
              <w:right w:val="single" w:sz="12"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单位</w:t>
            </w:r>
          </w:p>
        </w:tc>
        <w:tc>
          <w:tcPr>
            <w:tcW w:w="476" w:type="dxa"/>
            <w:tcBorders>
              <w:top w:val="single" w:sz="8" w:space="0" w:color="auto"/>
              <w:left w:val="single" w:sz="12" w:space="0" w:color="auto"/>
              <w:bottom w:val="single" w:sz="12"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小计</w:t>
            </w:r>
          </w:p>
        </w:tc>
        <w:tc>
          <w:tcPr>
            <w:tcW w:w="686" w:type="dxa"/>
            <w:gridSpan w:val="2"/>
            <w:tcBorders>
              <w:top w:val="single" w:sz="8" w:space="0" w:color="auto"/>
              <w:left w:val="single" w:sz="6" w:space="0" w:color="auto"/>
              <w:bottom w:val="single" w:sz="12"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2011</w:t>
            </w:r>
          </w:p>
        </w:tc>
        <w:tc>
          <w:tcPr>
            <w:tcW w:w="691" w:type="dxa"/>
            <w:tcBorders>
              <w:top w:val="single" w:sz="8" w:space="0" w:color="auto"/>
              <w:left w:val="single" w:sz="6" w:space="0" w:color="auto"/>
              <w:bottom w:val="single" w:sz="12" w:space="0" w:color="auto"/>
              <w:right w:val="single" w:sz="4"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2012</w:t>
            </w:r>
          </w:p>
        </w:tc>
        <w:tc>
          <w:tcPr>
            <w:tcW w:w="686" w:type="dxa"/>
            <w:tcBorders>
              <w:top w:val="single" w:sz="8" w:space="0" w:color="auto"/>
              <w:left w:val="single" w:sz="4" w:space="0" w:color="auto"/>
              <w:bottom w:val="single" w:sz="12" w:space="0" w:color="auto"/>
              <w:right w:val="single" w:sz="12"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2013</w:t>
            </w:r>
          </w:p>
        </w:tc>
        <w:tc>
          <w:tcPr>
            <w:tcW w:w="490" w:type="dxa"/>
            <w:tcBorders>
              <w:top w:val="single" w:sz="6" w:space="0" w:color="auto"/>
              <w:left w:val="single" w:sz="12" w:space="0" w:color="auto"/>
              <w:bottom w:val="single" w:sz="12"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小计</w:t>
            </w:r>
          </w:p>
        </w:tc>
        <w:tc>
          <w:tcPr>
            <w:tcW w:w="672" w:type="dxa"/>
            <w:tcBorders>
              <w:top w:val="single" w:sz="6" w:space="0" w:color="auto"/>
              <w:left w:val="single" w:sz="6" w:space="0" w:color="auto"/>
              <w:bottom w:val="single" w:sz="12"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2011</w:t>
            </w:r>
          </w:p>
        </w:tc>
        <w:tc>
          <w:tcPr>
            <w:tcW w:w="667" w:type="dxa"/>
            <w:tcBorders>
              <w:top w:val="single" w:sz="6" w:space="0" w:color="auto"/>
              <w:left w:val="single" w:sz="6" w:space="0" w:color="auto"/>
              <w:bottom w:val="single" w:sz="12" w:space="0" w:color="auto"/>
              <w:right w:val="single" w:sz="4"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2012</w:t>
            </w:r>
          </w:p>
        </w:tc>
        <w:tc>
          <w:tcPr>
            <w:tcW w:w="668" w:type="dxa"/>
            <w:gridSpan w:val="2"/>
            <w:tcBorders>
              <w:top w:val="single" w:sz="6" w:space="0" w:color="auto"/>
              <w:left w:val="single" w:sz="4" w:space="0" w:color="auto"/>
              <w:bottom w:val="single" w:sz="12"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2013</w:t>
            </w:r>
          </w:p>
        </w:tc>
        <w:tc>
          <w:tcPr>
            <w:tcW w:w="1567" w:type="dxa"/>
            <w:tcBorders>
              <w:top w:val="single" w:sz="6" w:space="0" w:color="auto"/>
              <w:left w:val="single" w:sz="6" w:space="0" w:color="auto"/>
              <w:bottom w:val="single" w:sz="12"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2011</w:t>
            </w:r>
          </w:p>
        </w:tc>
        <w:tc>
          <w:tcPr>
            <w:tcW w:w="2126" w:type="dxa"/>
            <w:tcBorders>
              <w:top w:val="single" w:sz="6" w:space="0" w:color="auto"/>
              <w:left w:val="single" w:sz="6" w:space="0" w:color="auto"/>
              <w:bottom w:val="single" w:sz="12" w:space="0" w:color="auto"/>
              <w:right w:val="single" w:sz="6"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2012</w:t>
            </w:r>
          </w:p>
        </w:tc>
        <w:tc>
          <w:tcPr>
            <w:tcW w:w="2009" w:type="dxa"/>
            <w:tcBorders>
              <w:top w:val="single" w:sz="6" w:space="0" w:color="auto"/>
              <w:left w:val="single" w:sz="6" w:space="0" w:color="auto"/>
              <w:bottom w:val="single" w:sz="12" w:space="0" w:color="auto"/>
              <w:right w:val="single" w:sz="4"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2013</w:t>
            </w:r>
          </w:p>
        </w:tc>
        <w:tc>
          <w:tcPr>
            <w:tcW w:w="860" w:type="dxa"/>
            <w:tcBorders>
              <w:top w:val="single" w:sz="8" w:space="0" w:color="auto"/>
              <w:left w:val="single" w:sz="12" w:space="0" w:color="auto"/>
              <w:bottom w:val="single" w:sz="12" w:space="0" w:color="auto"/>
              <w:right w:val="single" w:sz="8"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2011</w:t>
            </w:r>
          </w:p>
        </w:tc>
        <w:tc>
          <w:tcPr>
            <w:tcW w:w="861" w:type="dxa"/>
            <w:gridSpan w:val="2"/>
            <w:tcBorders>
              <w:top w:val="single" w:sz="8" w:space="0" w:color="auto"/>
              <w:left w:val="nil"/>
              <w:bottom w:val="single" w:sz="12" w:space="0" w:color="auto"/>
              <w:right w:val="single" w:sz="8"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2012</w:t>
            </w:r>
          </w:p>
        </w:tc>
        <w:tc>
          <w:tcPr>
            <w:tcW w:w="1058" w:type="dxa"/>
            <w:tcBorders>
              <w:top w:val="single" w:sz="8" w:space="0" w:color="auto"/>
              <w:left w:val="nil"/>
              <w:bottom w:val="single" w:sz="12" w:space="0" w:color="auto"/>
              <w:right w:val="single" w:sz="4" w:space="0" w:color="auto"/>
            </w:tcBorders>
            <w:shd w:val="clear" w:color="auto" w:fill="auto"/>
            <w:vAlign w:val="center"/>
          </w:tcPr>
          <w:p w:rsidR="004705FF" w:rsidRPr="00960D98" w:rsidRDefault="004705FF" w:rsidP="0041412C">
            <w:pPr>
              <w:widowControl/>
              <w:jc w:val="center"/>
              <w:rPr>
                <w:rFonts w:eastAsia="黑体"/>
                <w:b/>
                <w:bCs/>
                <w:kern w:val="0"/>
                <w:szCs w:val="21"/>
              </w:rPr>
            </w:pPr>
            <w:r w:rsidRPr="00960D98">
              <w:rPr>
                <w:rFonts w:eastAsia="黑体"/>
                <w:b/>
                <w:bCs/>
                <w:kern w:val="0"/>
                <w:szCs w:val="21"/>
              </w:rPr>
              <w:t>2013</w:t>
            </w:r>
          </w:p>
        </w:tc>
        <w:tc>
          <w:tcPr>
            <w:tcW w:w="1036" w:type="dxa"/>
            <w:tcBorders>
              <w:top w:val="single" w:sz="8" w:space="0" w:color="auto"/>
              <w:left w:val="single" w:sz="4" w:space="0" w:color="auto"/>
              <w:bottom w:val="single" w:sz="12" w:space="0" w:color="auto"/>
              <w:right w:val="single" w:sz="12" w:space="0" w:color="auto"/>
            </w:tcBorders>
            <w:shd w:val="clear" w:color="auto" w:fill="auto"/>
            <w:vAlign w:val="center"/>
          </w:tcPr>
          <w:p w:rsidR="004705FF" w:rsidRPr="00960D98" w:rsidRDefault="004705FF" w:rsidP="0041412C">
            <w:pPr>
              <w:jc w:val="center"/>
              <w:rPr>
                <w:rFonts w:eastAsia="黑体"/>
                <w:b/>
                <w:bCs/>
                <w:kern w:val="0"/>
                <w:szCs w:val="21"/>
              </w:rPr>
            </w:pPr>
            <w:r w:rsidRPr="00960D98">
              <w:rPr>
                <w:rFonts w:eastAsia="黑体"/>
                <w:b/>
                <w:bCs/>
                <w:kern w:val="0"/>
                <w:szCs w:val="21"/>
              </w:rPr>
              <w:t>合计</w:t>
            </w:r>
          </w:p>
        </w:tc>
      </w:tr>
      <w:tr w:rsidR="004705FF" w:rsidRPr="00960D98" w:rsidTr="0041412C">
        <w:trPr>
          <w:trHeight w:val="973"/>
        </w:trPr>
        <w:tc>
          <w:tcPr>
            <w:tcW w:w="567" w:type="dxa"/>
            <w:tcBorders>
              <w:top w:val="single" w:sz="12"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single" w:sz="12" w:space="0" w:color="auto"/>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黑体"/>
                <w:b/>
                <w:bCs/>
                <w:kern w:val="0"/>
                <w:sz w:val="18"/>
                <w:szCs w:val="18"/>
              </w:rPr>
            </w:pPr>
            <w:r w:rsidRPr="00960D98">
              <w:rPr>
                <w:rFonts w:eastAsia="仿宋_GB2312"/>
                <w:kern w:val="0"/>
                <w:sz w:val="18"/>
                <w:szCs w:val="18"/>
              </w:rPr>
              <w:t>清华大学</w:t>
            </w:r>
          </w:p>
        </w:tc>
        <w:tc>
          <w:tcPr>
            <w:tcW w:w="476" w:type="dxa"/>
            <w:tcBorders>
              <w:top w:val="single" w:sz="12"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c>
          <w:tcPr>
            <w:tcW w:w="686"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c>
          <w:tcPr>
            <w:tcW w:w="691" w:type="dxa"/>
            <w:tcBorders>
              <w:top w:val="single" w:sz="12"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12"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12"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3</w:t>
            </w:r>
          </w:p>
        </w:tc>
        <w:tc>
          <w:tcPr>
            <w:tcW w:w="672" w:type="dxa"/>
            <w:tcBorders>
              <w:top w:val="single" w:sz="12"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67" w:type="dxa"/>
            <w:tcBorders>
              <w:top w:val="single" w:sz="12"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68" w:type="dxa"/>
            <w:gridSpan w:val="2"/>
            <w:tcBorders>
              <w:top w:val="single" w:sz="12"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567" w:type="dxa"/>
            <w:tcBorders>
              <w:top w:val="single" w:sz="12"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jc w:val="center"/>
              <w:rPr>
                <w:rFonts w:eastAsia="仿宋_GB2312"/>
                <w:kern w:val="0"/>
                <w:sz w:val="18"/>
                <w:szCs w:val="18"/>
              </w:rPr>
            </w:pPr>
            <w:r w:rsidRPr="00960D98">
              <w:rPr>
                <w:rFonts w:eastAsia="仿宋_GB2312"/>
                <w:kern w:val="0"/>
                <w:sz w:val="18"/>
                <w:szCs w:val="18"/>
              </w:rPr>
              <w:t>中国科学院</w:t>
            </w:r>
          </w:p>
          <w:p w:rsidR="004705FF" w:rsidRPr="00960D98" w:rsidRDefault="004705FF" w:rsidP="0041412C">
            <w:pPr>
              <w:widowControl/>
              <w:adjustRightInd w:val="0"/>
              <w:snapToGrid w:val="0"/>
              <w:jc w:val="center"/>
              <w:rPr>
                <w:rFonts w:eastAsia="仿宋_GB2312"/>
                <w:kern w:val="0"/>
                <w:sz w:val="18"/>
                <w:szCs w:val="18"/>
              </w:rPr>
            </w:pPr>
            <w:r w:rsidRPr="00960D98">
              <w:rPr>
                <w:rFonts w:eastAsia="仿宋_GB2312"/>
                <w:kern w:val="0"/>
                <w:sz w:val="18"/>
                <w:szCs w:val="18"/>
              </w:rPr>
              <w:t>物理研究所</w:t>
            </w:r>
          </w:p>
        </w:tc>
        <w:tc>
          <w:tcPr>
            <w:tcW w:w="2126" w:type="dxa"/>
            <w:tcBorders>
              <w:top w:val="single" w:sz="12"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rPr>
                <w:rFonts w:eastAsia="仿宋_GB2312"/>
                <w:kern w:val="0"/>
                <w:sz w:val="18"/>
                <w:szCs w:val="18"/>
              </w:rPr>
            </w:pPr>
            <w:r w:rsidRPr="00960D98">
              <w:rPr>
                <w:rFonts w:eastAsia="仿宋_GB2312"/>
                <w:kern w:val="0"/>
                <w:sz w:val="18"/>
                <w:szCs w:val="18"/>
              </w:rPr>
              <w:t>首都医科大学附属北京天坛医院、中国医学科学院北京协和医院、南方医科大学珠江医院</w:t>
            </w:r>
          </w:p>
        </w:tc>
        <w:tc>
          <w:tcPr>
            <w:tcW w:w="2009" w:type="dxa"/>
            <w:tcBorders>
              <w:top w:val="single" w:sz="12"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jc w:val="center"/>
              <w:rPr>
                <w:rFonts w:eastAsia="仿宋_GB2312"/>
                <w:kern w:val="0"/>
                <w:sz w:val="18"/>
                <w:szCs w:val="18"/>
              </w:rPr>
            </w:pPr>
            <w:r w:rsidRPr="00960D98">
              <w:rPr>
                <w:rFonts w:eastAsia="仿宋_GB2312"/>
                <w:kern w:val="0"/>
                <w:sz w:val="18"/>
                <w:szCs w:val="18"/>
              </w:rPr>
              <w:t>中国科学院</w:t>
            </w:r>
          </w:p>
          <w:p w:rsidR="004705FF" w:rsidRPr="00960D98" w:rsidRDefault="004705FF" w:rsidP="0041412C">
            <w:pPr>
              <w:widowControl/>
              <w:adjustRightInd w:val="0"/>
              <w:snapToGrid w:val="0"/>
              <w:jc w:val="center"/>
              <w:rPr>
                <w:rFonts w:eastAsia="仿宋_GB2312"/>
                <w:kern w:val="0"/>
                <w:sz w:val="18"/>
                <w:szCs w:val="18"/>
              </w:rPr>
            </w:pPr>
            <w:r w:rsidRPr="00960D98">
              <w:rPr>
                <w:rFonts w:eastAsia="仿宋_GB2312"/>
                <w:kern w:val="0"/>
                <w:sz w:val="18"/>
                <w:szCs w:val="18"/>
              </w:rPr>
              <w:t>物理研究所</w:t>
            </w:r>
          </w:p>
        </w:tc>
        <w:tc>
          <w:tcPr>
            <w:tcW w:w="860" w:type="dxa"/>
            <w:tcBorders>
              <w:top w:val="single" w:sz="12"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2+1</w:t>
            </w:r>
            <w:r w:rsidRPr="00960D98">
              <w:rPr>
                <w:rFonts w:eastAsia="仿宋_GB2312"/>
                <w:b/>
                <w:kern w:val="0"/>
                <w:sz w:val="18"/>
                <w:szCs w:val="18"/>
              </w:rPr>
              <w:t>*</w:t>
            </w:r>
          </w:p>
        </w:tc>
        <w:tc>
          <w:tcPr>
            <w:tcW w:w="861" w:type="dxa"/>
            <w:gridSpan w:val="2"/>
            <w:tcBorders>
              <w:top w:val="single" w:sz="12"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r w:rsidRPr="00960D98">
              <w:rPr>
                <w:rFonts w:eastAsia="仿宋_GB2312"/>
                <w:b/>
                <w:kern w:val="0"/>
                <w:sz w:val="18"/>
                <w:szCs w:val="18"/>
              </w:rPr>
              <w:t>*</w:t>
            </w:r>
          </w:p>
        </w:tc>
        <w:tc>
          <w:tcPr>
            <w:tcW w:w="1058" w:type="dxa"/>
            <w:tcBorders>
              <w:top w:val="single" w:sz="12"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036" w:type="dxa"/>
            <w:tcBorders>
              <w:top w:val="single" w:sz="12"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2+3*</w:t>
            </w:r>
          </w:p>
        </w:tc>
      </w:tr>
      <w:tr w:rsidR="004705FF" w:rsidRPr="00960D98" w:rsidTr="0041412C">
        <w:trPr>
          <w:trHeight w:val="1186"/>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北京大学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3</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7"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left"/>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rPr>
                <w:rFonts w:eastAsia="仿宋_GB2312"/>
                <w:kern w:val="0"/>
                <w:sz w:val="18"/>
                <w:szCs w:val="18"/>
              </w:rPr>
            </w:pPr>
            <w:r w:rsidRPr="00960D98">
              <w:rPr>
                <w:rFonts w:eastAsia="仿宋_GB2312"/>
                <w:kern w:val="0"/>
                <w:sz w:val="18"/>
                <w:szCs w:val="18"/>
              </w:rPr>
              <w:t>北京应用物理与计算数学研究所、中国科学院武汉物理与数学研究所</w:t>
            </w: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160" w:lineRule="atLeast"/>
              <w:jc w:val="left"/>
              <w:rPr>
                <w:rFonts w:eastAsia="仿宋_GB2312"/>
                <w:kern w:val="0"/>
                <w:sz w:val="15"/>
                <w:szCs w:val="15"/>
              </w:rPr>
            </w:pPr>
            <w:r w:rsidRPr="00960D98">
              <w:rPr>
                <w:rFonts w:eastAsia="仿宋_GB2312"/>
                <w:kern w:val="0"/>
                <w:sz w:val="15"/>
                <w:szCs w:val="15"/>
              </w:rPr>
              <w:t>1</w:t>
            </w:r>
            <w:r w:rsidRPr="00960D98">
              <w:rPr>
                <w:rFonts w:eastAsia="仿宋_GB2312"/>
                <w:kern w:val="0"/>
                <w:sz w:val="15"/>
                <w:szCs w:val="15"/>
              </w:rPr>
              <w:t>、中国科学院青藏高原研究所；法国</w:t>
            </w:r>
            <w:proofErr w:type="spellStart"/>
            <w:r w:rsidRPr="00960D98">
              <w:rPr>
                <w:rFonts w:eastAsia="仿宋_GB2312"/>
                <w:kern w:val="0"/>
                <w:sz w:val="15"/>
                <w:szCs w:val="15"/>
              </w:rPr>
              <w:t>Laboratoire</w:t>
            </w:r>
            <w:proofErr w:type="spellEnd"/>
            <w:r w:rsidRPr="00960D98">
              <w:rPr>
                <w:rFonts w:eastAsia="仿宋_GB2312"/>
                <w:kern w:val="0"/>
                <w:sz w:val="15"/>
                <w:szCs w:val="15"/>
              </w:rPr>
              <w:t xml:space="preserve"> des Sciences du </w:t>
            </w:r>
            <w:proofErr w:type="spellStart"/>
            <w:r w:rsidRPr="00960D98">
              <w:rPr>
                <w:rFonts w:eastAsia="仿宋_GB2312"/>
                <w:kern w:val="0"/>
                <w:sz w:val="15"/>
                <w:szCs w:val="15"/>
              </w:rPr>
              <w:t>Climat</w:t>
            </w:r>
            <w:proofErr w:type="spellEnd"/>
            <w:r w:rsidRPr="00960D98">
              <w:rPr>
                <w:rFonts w:eastAsia="仿宋_GB2312"/>
                <w:kern w:val="0"/>
                <w:sz w:val="15"/>
                <w:szCs w:val="15"/>
              </w:rPr>
              <w:t xml:space="preserve"> et e1'Environement</w:t>
            </w:r>
            <w:r w:rsidRPr="00960D98">
              <w:rPr>
                <w:rFonts w:eastAsia="仿宋_GB2312"/>
                <w:kern w:val="0"/>
                <w:sz w:val="15"/>
                <w:szCs w:val="15"/>
              </w:rPr>
              <w:t>；</w:t>
            </w:r>
            <w:r w:rsidRPr="00960D98">
              <w:rPr>
                <w:rFonts w:eastAsia="仿宋_GB2312"/>
                <w:kern w:val="0"/>
                <w:sz w:val="15"/>
                <w:szCs w:val="15"/>
              </w:rPr>
              <w:t xml:space="preserve"> </w:t>
            </w:r>
            <w:r w:rsidRPr="00960D98">
              <w:rPr>
                <w:rFonts w:eastAsia="仿宋_GB2312"/>
                <w:kern w:val="0"/>
                <w:sz w:val="15"/>
                <w:szCs w:val="15"/>
              </w:rPr>
              <w:t>美国</w:t>
            </w:r>
            <w:r w:rsidRPr="00960D98">
              <w:rPr>
                <w:rFonts w:eastAsia="仿宋_GB2312"/>
                <w:kern w:val="0"/>
                <w:sz w:val="15"/>
                <w:szCs w:val="15"/>
              </w:rPr>
              <w:t>Boston University</w:t>
            </w:r>
            <w:r w:rsidRPr="00960D98">
              <w:rPr>
                <w:rFonts w:eastAsia="仿宋_GB2312"/>
                <w:kern w:val="0"/>
                <w:sz w:val="15"/>
                <w:szCs w:val="15"/>
              </w:rPr>
              <w:t>和</w:t>
            </w:r>
            <w:r w:rsidRPr="00960D98">
              <w:rPr>
                <w:rFonts w:eastAsia="仿宋_GB2312"/>
                <w:kern w:val="0"/>
                <w:sz w:val="15"/>
                <w:szCs w:val="15"/>
              </w:rPr>
              <w:t xml:space="preserve">Princeton University </w:t>
            </w:r>
            <w:r w:rsidRPr="00960D98">
              <w:rPr>
                <w:rFonts w:eastAsia="仿宋_GB2312"/>
                <w:kern w:val="0"/>
                <w:sz w:val="15"/>
                <w:szCs w:val="15"/>
              </w:rPr>
              <w:t>；荷兰</w:t>
            </w:r>
            <w:r w:rsidRPr="00960D98">
              <w:rPr>
                <w:rFonts w:eastAsia="仿宋_GB2312"/>
                <w:kern w:val="0"/>
                <w:sz w:val="15"/>
                <w:szCs w:val="15"/>
              </w:rPr>
              <w:t xml:space="preserve"> University </w:t>
            </w:r>
            <w:proofErr w:type="spellStart"/>
            <w:r w:rsidRPr="00960D98">
              <w:rPr>
                <w:rFonts w:eastAsia="仿宋_GB2312"/>
                <w:kern w:val="0"/>
                <w:sz w:val="15"/>
                <w:szCs w:val="15"/>
              </w:rPr>
              <w:t>Amsgerdam</w:t>
            </w:r>
            <w:proofErr w:type="spellEnd"/>
            <w:r w:rsidRPr="00960D98">
              <w:rPr>
                <w:rFonts w:eastAsia="仿宋_GB2312"/>
                <w:kern w:val="0"/>
                <w:sz w:val="15"/>
                <w:szCs w:val="15"/>
              </w:rPr>
              <w:t xml:space="preserve"> </w:t>
            </w:r>
            <w:r w:rsidRPr="00960D98">
              <w:rPr>
                <w:rFonts w:eastAsia="仿宋_GB2312"/>
                <w:kern w:val="0"/>
                <w:sz w:val="15"/>
                <w:szCs w:val="15"/>
              </w:rPr>
              <w:t>；比利时</w:t>
            </w:r>
            <w:r w:rsidRPr="00960D98">
              <w:rPr>
                <w:rFonts w:eastAsia="仿宋_GB2312"/>
                <w:kern w:val="0"/>
                <w:sz w:val="15"/>
                <w:szCs w:val="15"/>
              </w:rPr>
              <w:t>University of Antwerp</w:t>
            </w:r>
            <w:r w:rsidRPr="00960D98">
              <w:rPr>
                <w:rFonts w:eastAsia="仿宋_GB2312"/>
                <w:kern w:val="0"/>
                <w:sz w:val="15"/>
                <w:szCs w:val="15"/>
              </w:rPr>
              <w:t>；西班牙</w:t>
            </w:r>
            <w:proofErr w:type="spellStart"/>
            <w:r w:rsidRPr="00960D98">
              <w:rPr>
                <w:rFonts w:eastAsia="仿宋_GB2312"/>
                <w:kern w:val="0"/>
                <w:sz w:val="15"/>
                <w:szCs w:val="15"/>
              </w:rPr>
              <w:t>Cerdanyola</w:t>
            </w:r>
            <w:proofErr w:type="spellEnd"/>
            <w:r w:rsidRPr="00960D98">
              <w:rPr>
                <w:rFonts w:eastAsia="仿宋_GB2312"/>
                <w:kern w:val="0"/>
                <w:sz w:val="15"/>
                <w:szCs w:val="15"/>
              </w:rPr>
              <w:t xml:space="preserve"> del </w:t>
            </w:r>
            <w:proofErr w:type="spellStart"/>
            <w:r w:rsidRPr="00960D98">
              <w:rPr>
                <w:rFonts w:eastAsia="仿宋_GB2312"/>
                <w:kern w:val="0"/>
                <w:sz w:val="15"/>
                <w:szCs w:val="15"/>
              </w:rPr>
              <w:t>Valles</w:t>
            </w:r>
            <w:proofErr w:type="spellEnd"/>
            <w:r w:rsidRPr="00960D98">
              <w:rPr>
                <w:rFonts w:eastAsia="仿宋_GB2312"/>
                <w:kern w:val="0"/>
                <w:sz w:val="15"/>
                <w:szCs w:val="15"/>
              </w:rPr>
              <w:t xml:space="preserve"> </w:t>
            </w:r>
            <w:r w:rsidRPr="00960D98">
              <w:rPr>
                <w:rFonts w:eastAsia="仿宋_GB2312"/>
                <w:kern w:val="0"/>
                <w:sz w:val="15"/>
                <w:szCs w:val="15"/>
              </w:rPr>
              <w:t>；河南大学</w:t>
            </w:r>
            <w:r w:rsidRPr="00960D98">
              <w:rPr>
                <w:rFonts w:eastAsia="仿宋_GB2312"/>
                <w:kern w:val="0"/>
                <w:sz w:val="15"/>
                <w:szCs w:val="15"/>
              </w:rPr>
              <w:t>2</w:t>
            </w:r>
            <w:r w:rsidRPr="00960D98">
              <w:rPr>
                <w:rFonts w:eastAsia="仿宋_GB2312" w:hAnsi="Calibri"/>
                <w:kern w:val="0"/>
                <w:sz w:val="15"/>
                <w:szCs w:val="15"/>
              </w:rPr>
              <w:t>、北京大学深圳研究生院；北京维通达生物技术有限公司</w:t>
            </w: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r w:rsidRPr="00960D98">
              <w:rPr>
                <w:rFonts w:eastAsia="仿宋_GB2312"/>
                <w:b/>
                <w:kern w:val="0"/>
                <w:sz w:val="18"/>
                <w:szCs w:val="18"/>
              </w:rPr>
              <w:t>*</w:t>
            </w: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3*</w:t>
            </w:r>
          </w:p>
        </w:tc>
      </w:tr>
      <w:tr w:rsidR="004705FF" w:rsidRPr="00960D98" w:rsidTr="0041412C">
        <w:trPr>
          <w:trHeight w:val="1217"/>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哈尔滨工业大学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3</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7"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160" w:lineRule="atLeast"/>
              <w:jc w:val="center"/>
              <w:rPr>
                <w:rFonts w:eastAsia="仿宋_GB2312"/>
                <w:kern w:val="0"/>
                <w:sz w:val="15"/>
                <w:szCs w:val="15"/>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3</w:t>
            </w:r>
          </w:p>
        </w:tc>
      </w:tr>
      <w:tr w:rsidR="004705FF" w:rsidRPr="00960D98" w:rsidTr="0041412C">
        <w:trPr>
          <w:trHeight w:val="1107"/>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上海交通大学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67"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jc w:val="center"/>
              <w:rPr>
                <w:rFonts w:eastAsia="仿宋_GB2312"/>
                <w:kern w:val="0"/>
                <w:sz w:val="18"/>
                <w:szCs w:val="18"/>
              </w:rPr>
            </w:pPr>
            <w:r w:rsidRPr="00960D98">
              <w:rPr>
                <w:rFonts w:eastAsia="仿宋_GB2312"/>
                <w:kern w:val="0"/>
                <w:sz w:val="18"/>
                <w:szCs w:val="18"/>
              </w:rPr>
              <w:t>国家海洋局</w:t>
            </w:r>
          </w:p>
          <w:p w:rsidR="004705FF" w:rsidRPr="00960D98" w:rsidRDefault="004705FF" w:rsidP="0041412C">
            <w:pPr>
              <w:widowControl/>
              <w:adjustRightInd w:val="0"/>
              <w:snapToGrid w:val="0"/>
              <w:jc w:val="center"/>
              <w:rPr>
                <w:rFonts w:eastAsia="仿宋_GB2312"/>
                <w:kern w:val="0"/>
                <w:sz w:val="18"/>
                <w:szCs w:val="18"/>
              </w:rPr>
            </w:pPr>
            <w:r w:rsidRPr="00960D98">
              <w:rPr>
                <w:rFonts w:eastAsia="仿宋_GB2312"/>
                <w:kern w:val="0"/>
                <w:sz w:val="18"/>
                <w:szCs w:val="18"/>
              </w:rPr>
              <w:t>北海分局</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1+1</w:t>
            </w:r>
            <w:r w:rsidRPr="00960D98">
              <w:rPr>
                <w:rFonts w:eastAsia="仿宋_GB2312"/>
                <w:b/>
                <w:kern w:val="0"/>
                <w:sz w:val="18"/>
                <w:szCs w:val="18"/>
              </w:rPr>
              <w:t>*</w:t>
            </w: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1+1*</w:t>
            </w:r>
          </w:p>
        </w:tc>
      </w:tr>
      <w:tr w:rsidR="004705FF" w:rsidRPr="00960D98" w:rsidTr="0041412C">
        <w:trPr>
          <w:trHeight w:val="1251"/>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武汉大学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7"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r>
      <w:tr w:rsidR="004705FF" w:rsidRPr="00960D98" w:rsidTr="0041412C">
        <w:trPr>
          <w:trHeight w:val="3060"/>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厦门大学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北京万泰生物药业股份有限公司、厦门万泰沧海生物技术有限公司、江苏省疾病预防控制中心、中国药品与食品检定研究院、广西壮族自治区疾病预防控制中心、江苏省东台市疾病预防控制中心、中国疾病预防控制中心病毒病预防控制所</w:t>
            </w: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jc w:val="center"/>
              <w:rPr>
                <w:rFonts w:eastAsia="仿宋_GB2312"/>
                <w:kern w:val="0"/>
                <w:sz w:val="18"/>
                <w:szCs w:val="18"/>
              </w:rPr>
            </w:pPr>
            <w:r w:rsidRPr="00960D98">
              <w:rPr>
                <w:rFonts w:eastAsia="仿宋_GB2312"/>
                <w:kern w:val="0"/>
                <w:sz w:val="18"/>
                <w:szCs w:val="18"/>
              </w:rPr>
              <w:t>美国佐治亚大学</w:t>
            </w:r>
          </w:p>
          <w:p w:rsidR="004705FF" w:rsidRPr="00960D98" w:rsidRDefault="004705FF" w:rsidP="0041412C">
            <w:pPr>
              <w:widowControl/>
              <w:adjustRightInd w:val="0"/>
              <w:snapToGrid w:val="0"/>
              <w:jc w:val="center"/>
              <w:rPr>
                <w:rFonts w:eastAsia="仿宋_GB2312"/>
                <w:kern w:val="0"/>
                <w:sz w:val="18"/>
                <w:szCs w:val="18"/>
              </w:rPr>
            </w:pPr>
            <w:r w:rsidRPr="00960D98">
              <w:rPr>
                <w:rFonts w:eastAsia="仿宋_GB2312"/>
                <w:kern w:val="0"/>
                <w:sz w:val="18"/>
                <w:szCs w:val="18"/>
              </w:rPr>
              <w:t>化学系</w:t>
            </w: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r w:rsidRPr="00960D98">
              <w:rPr>
                <w:rFonts w:eastAsia="仿宋_GB2312"/>
                <w:b/>
                <w:kern w:val="0"/>
                <w:sz w:val="18"/>
                <w:szCs w:val="18"/>
              </w:rPr>
              <w:t>*</w:t>
            </w: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2*</w:t>
            </w:r>
          </w:p>
        </w:tc>
      </w:tr>
      <w:tr w:rsidR="004705FF" w:rsidRPr="00960D98" w:rsidTr="0041412C">
        <w:trPr>
          <w:trHeight w:val="1501"/>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安徽医科大学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深圳华大基因研究院</w:t>
            </w: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r w:rsidRPr="00960D98">
              <w:rPr>
                <w:rFonts w:eastAsia="仿宋_GB2312"/>
                <w:b/>
                <w:kern w:val="0"/>
                <w:sz w:val="18"/>
                <w:szCs w:val="18"/>
              </w:rPr>
              <w:t>*</w:t>
            </w: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1254"/>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北京交通大学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left"/>
              <w:rPr>
                <w:rFonts w:eastAsia="仿宋_GB2312"/>
                <w:kern w:val="0"/>
                <w:sz w:val="18"/>
                <w:szCs w:val="18"/>
              </w:rPr>
            </w:pPr>
            <w:r w:rsidRPr="00960D98">
              <w:rPr>
                <w:rFonts w:eastAsia="仿宋_GB2312"/>
                <w:kern w:val="0"/>
                <w:sz w:val="18"/>
                <w:szCs w:val="18"/>
              </w:rPr>
              <w:t>西南交通大学；中铁第四勘察设计院集团有限公司；中铁第一勘察设计院集团有限公司；铁道第三勘察设计院集团有限公司</w:t>
            </w: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896"/>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国防科技大学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中山大学；浪潮集团有限公司；国家超级计算广州中心；湖南大学</w:t>
            </w: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896"/>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华中农业大学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896"/>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兰州大学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left"/>
              <w:rPr>
                <w:rFonts w:eastAsia="仿宋_GB2312"/>
                <w:kern w:val="0"/>
                <w:sz w:val="18"/>
                <w:szCs w:val="18"/>
              </w:rPr>
            </w:pPr>
            <w:r w:rsidRPr="00960D98">
              <w:rPr>
                <w:rFonts w:eastAsia="仿宋_GB2312"/>
                <w:kern w:val="0"/>
                <w:sz w:val="18"/>
                <w:szCs w:val="18"/>
              </w:rPr>
              <w:t>中国科学院昆明动物研究所、深圳华大基因研究院</w:t>
            </w: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r w:rsidRPr="00960D98">
              <w:rPr>
                <w:rFonts w:eastAsia="仿宋_GB2312"/>
                <w:b/>
                <w:kern w:val="0"/>
                <w:sz w:val="18"/>
                <w:szCs w:val="18"/>
              </w:rPr>
              <w:t>*</w:t>
            </w: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994"/>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四川大学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1091"/>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西安建筑科技大学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756"/>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西北大学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left"/>
              <w:rPr>
                <w:rFonts w:eastAsia="仿宋_GB2312"/>
                <w:kern w:val="0"/>
                <w:sz w:val="18"/>
                <w:szCs w:val="18"/>
              </w:rPr>
            </w:pPr>
            <w:r w:rsidRPr="00960D98">
              <w:rPr>
                <w:rFonts w:eastAsia="仿宋_GB2312"/>
                <w:kern w:val="0"/>
                <w:sz w:val="18"/>
                <w:szCs w:val="18"/>
              </w:rPr>
              <w:t>柏林自由大学；柏林自然科学博物馆；中国地质大学（北京）</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r w:rsidRPr="00960D98">
              <w:rPr>
                <w:rFonts w:eastAsia="仿宋_GB2312"/>
                <w:b/>
                <w:kern w:val="0"/>
                <w:sz w:val="18"/>
                <w:szCs w:val="18"/>
              </w:rPr>
              <w:t>*</w:t>
            </w: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1176"/>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西南大学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917"/>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燕山大学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left"/>
              <w:rPr>
                <w:rFonts w:eastAsia="仿宋_GB2312"/>
                <w:kern w:val="0"/>
                <w:sz w:val="18"/>
                <w:szCs w:val="18"/>
              </w:rPr>
            </w:pPr>
            <w:r w:rsidRPr="00960D98">
              <w:rPr>
                <w:rFonts w:eastAsia="仿宋_GB2312"/>
                <w:kern w:val="0"/>
                <w:sz w:val="18"/>
                <w:szCs w:val="18"/>
              </w:rPr>
              <w:t>吉林大学；芝加哥大学；新墨西哥大学；河北工业大学</w:t>
            </w: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630"/>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浙江大学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香港大学</w:t>
            </w: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1581"/>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中国地质大学（武汉）</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德国爱尔兰根</w:t>
            </w:r>
            <w:r w:rsidRPr="00960D98">
              <w:rPr>
                <w:rFonts w:eastAsia="仿宋_GB2312"/>
                <w:kern w:val="0"/>
                <w:sz w:val="18"/>
                <w:szCs w:val="18"/>
              </w:rPr>
              <w:t>-</w:t>
            </w:r>
            <w:r w:rsidRPr="00960D98">
              <w:rPr>
                <w:rFonts w:eastAsia="仿宋_GB2312"/>
                <w:kern w:val="0"/>
                <w:sz w:val="18"/>
                <w:szCs w:val="18"/>
              </w:rPr>
              <w:t>纽伦堡大学、英国利兹大学、中科院南京地质古生物所</w:t>
            </w: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r w:rsidRPr="00960D98">
              <w:rPr>
                <w:rFonts w:eastAsia="仿宋_GB2312"/>
                <w:b/>
                <w:kern w:val="0"/>
                <w:sz w:val="18"/>
                <w:szCs w:val="18"/>
              </w:rPr>
              <w:t>*</w:t>
            </w: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r w:rsidR="004705FF" w:rsidRPr="00960D98" w:rsidTr="0041412C">
        <w:trPr>
          <w:trHeight w:val="1707"/>
        </w:trPr>
        <w:tc>
          <w:tcPr>
            <w:tcW w:w="567" w:type="dxa"/>
            <w:tcBorders>
              <w:top w:val="nil"/>
              <w:left w:val="single" w:sz="12" w:space="0" w:color="auto"/>
              <w:bottom w:val="single" w:sz="8" w:space="0" w:color="auto"/>
              <w:right w:val="single" w:sz="8" w:space="0" w:color="auto"/>
            </w:tcBorders>
            <w:shd w:val="clear" w:color="auto" w:fill="auto"/>
            <w:vAlign w:val="center"/>
          </w:tcPr>
          <w:p w:rsidR="004705FF" w:rsidRPr="00960D98" w:rsidRDefault="004705FF" w:rsidP="004705FF">
            <w:pPr>
              <w:widowControl/>
              <w:numPr>
                <w:ilvl w:val="0"/>
                <w:numId w:val="1"/>
              </w:numPr>
              <w:jc w:val="center"/>
              <w:rPr>
                <w:rFonts w:eastAsia="仿宋_GB2312"/>
                <w:kern w:val="0"/>
                <w:sz w:val="18"/>
                <w:szCs w:val="18"/>
              </w:rPr>
            </w:pPr>
          </w:p>
        </w:tc>
        <w:tc>
          <w:tcPr>
            <w:tcW w:w="627" w:type="dxa"/>
            <w:tcBorders>
              <w:top w:val="nil"/>
              <w:left w:val="nil"/>
              <w:bottom w:val="single" w:sz="8"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中山大学</w:t>
            </w:r>
          </w:p>
        </w:tc>
        <w:tc>
          <w:tcPr>
            <w:tcW w:w="476"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9"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86" w:type="dxa"/>
            <w:tcBorders>
              <w:top w:val="single" w:sz="6" w:space="0" w:color="auto"/>
              <w:left w:val="single" w:sz="4" w:space="0" w:color="auto"/>
              <w:bottom w:val="single" w:sz="6" w:space="0" w:color="auto"/>
              <w:right w:val="single" w:sz="12"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490" w:type="dxa"/>
            <w:tcBorders>
              <w:top w:val="single" w:sz="6" w:space="0" w:color="auto"/>
              <w:left w:val="single" w:sz="12"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674"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c>
          <w:tcPr>
            <w:tcW w:w="661" w:type="dxa"/>
            <w:tcBorders>
              <w:top w:val="single" w:sz="6" w:space="0" w:color="auto"/>
              <w:left w:val="single" w:sz="4"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复旦大学附属肿瘤医院、四川大学华西医院、北京大学肿瘤医院、华中科技大学同济医学院同济医院、浙江省肿瘤医院</w:t>
            </w:r>
          </w:p>
        </w:tc>
        <w:tc>
          <w:tcPr>
            <w:tcW w:w="2009" w:type="dxa"/>
            <w:tcBorders>
              <w:top w:val="single" w:sz="6" w:space="0" w:color="auto"/>
              <w:left w:val="single" w:sz="6" w:space="0" w:color="auto"/>
              <w:bottom w:val="single" w:sz="6"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67"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r w:rsidRPr="00960D98">
              <w:rPr>
                <w:rFonts w:eastAsia="仿宋_GB2312"/>
                <w:b/>
                <w:kern w:val="0"/>
                <w:sz w:val="18"/>
                <w:szCs w:val="18"/>
              </w:rPr>
              <w:t>*</w:t>
            </w:r>
          </w:p>
        </w:tc>
        <w:tc>
          <w:tcPr>
            <w:tcW w:w="1058" w:type="dxa"/>
            <w:tcBorders>
              <w:top w:val="single" w:sz="8" w:space="0" w:color="auto"/>
              <w:left w:val="nil"/>
              <w:bottom w:val="single" w:sz="8" w:space="0" w:color="auto"/>
              <w:right w:val="single" w:sz="4" w:space="0" w:color="auto"/>
            </w:tcBorders>
            <w:shd w:val="clear" w:color="auto" w:fill="auto"/>
            <w:vAlign w:val="center"/>
          </w:tcPr>
          <w:p w:rsidR="004705FF" w:rsidRPr="00960D98" w:rsidRDefault="004705FF" w:rsidP="0041412C">
            <w:pPr>
              <w:widowControl/>
              <w:adjustRightInd w:val="0"/>
              <w:snapToGrid w:val="0"/>
              <w:spacing w:before="100" w:beforeAutospacing="1" w:after="100" w:afterAutospacing="1" w:line="280" w:lineRule="atLeast"/>
              <w:jc w:val="center"/>
              <w:rPr>
                <w:rFonts w:eastAsia="仿宋_GB2312"/>
                <w:kern w:val="0"/>
                <w:sz w:val="18"/>
                <w:szCs w:val="18"/>
              </w:rPr>
            </w:pPr>
          </w:p>
        </w:tc>
        <w:tc>
          <w:tcPr>
            <w:tcW w:w="1036" w:type="dxa"/>
            <w:tcBorders>
              <w:top w:val="single" w:sz="8" w:space="0" w:color="auto"/>
              <w:left w:val="single" w:sz="4" w:space="0" w:color="auto"/>
              <w:bottom w:val="single" w:sz="8" w:space="0" w:color="auto"/>
              <w:right w:val="single" w:sz="12" w:space="0" w:color="auto"/>
            </w:tcBorders>
            <w:shd w:val="clear" w:color="auto" w:fill="auto"/>
            <w:vAlign w:val="center"/>
          </w:tcPr>
          <w:p w:rsidR="004705FF" w:rsidRPr="00960D98" w:rsidRDefault="004705FF" w:rsidP="0041412C">
            <w:pPr>
              <w:adjustRightInd w:val="0"/>
              <w:snapToGrid w:val="0"/>
              <w:spacing w:before="100" w:beforeAutospacing="1" w:after="100" w:afterAutospacing="1" w:line="280" w:lineRule="atLeast"/>
              <w:jc w:val="center"/>
              <w:rPr>
                <w:rFonts w:eastAsia="仿宋_GB2312"/>
                <w:kern w:val="0"/>
                <w:sz w:val="18"/>
                <w:szCs w:val="18"/>
              </w:rPr>
            </w:pPr>
            <w:r w:rsidRPr="00960D98">
              <w:rPr>
                <w:rFonts w:eastAsia="仿宋_GB2312"/>
                <w:kern w:val="0"/>
                <w:sz w:val="18"/>
                <w:szCs w:val="18"/>
              </w:rPr>
              <w:t>1*</w:t>
            </w:r>
          </w:p>
        </w:tc>
      </w:tr>
    </w:tbl>
    <w:p w:rsidR="004705FF" w:rsidRPr="00960D98" w:rsidRDefault="004705FF" w:rsidP="004705FF">
      <w:pPr>
        <w:widowControl/>
        <w:adjustRightInd w:val="0"/>
        <w:snapToGrid w:val="0"/>
        <w:spacing w:line="400" w:lineRule="atLeast"/>
        <w:rPr>
          <w:rFonts w:eastAsia="仿宋_GB2312"/>
          <w:kern w:val="0"/>
          <w:sz w:val="24"/>
        </w:rPr>
      </w:pPr>
      <w:r w:rsidRPr="00960D98">
        <w:rPr>
          <w:rFonts w:eastAsia="仿宋_GB2312"/>
          <w:kern w:val="0"/>
          <w:sz w:val="24"/>
        </w:rPr>
        <w:t>注：</w:t>
      </w:r>
      <w:r w:rsidRPr="00960D98">
        <w:rPr>
          <w:rFonts w:eastAsia="仿宋_GB2312"/>
          <w:kern w:val="0"/>
          <w:sz w:val="24"/>
        </w:rPr>
        <w:t xml:space="preserve">1. </w:t>
      </w:r>
      <w:r w:rsidRPr="00960D98">
        <w:rPr>
          <w:rFonts w:eastAsia="仿宋_GB2312"/>
          <w:kern w:val="0"/>
          <w:sz w:val="24"/>
        </w:rPr>
        <w:t>带</w:t>
      </w:r>
      <w:r w:rsidRPr="00960D98">
        <w:rPr>
          <w:rFonts w:eastAsia="仿宋_GB2312"/>
          <w:kern w:val="0"/>
          <w:sz w:val="24"/>
        </w:rPr>
        <w:t>“*”</w:t>
      </w:r>
      <w:r w:rsidRPr="00960D98">
        <w:rPr>
          <w:rFonts w:eastAsia="仿宋_GB2312"/>
          <w:kern w:val="0"/>
          <w:sz w:val="24"/>
        </w:rPr>
        <w:t>的数字为合作完成的项目。</w:t>
      </w:r>
    </w:p>
    <w:p w:rsidR="004705FF" w:rsidRPr="00960D98" w:rsidRDefault="004705FF" w:rsidP="004705FF">
      <w:pPr>
        <w:widowControl/>
        <w:adjustRightInd w:val="0"/>
        <w:snapToGrid w:val="0"/>
        <w:spacing w:line="400" w:lineRule="atLeast"/>
        <w:rPr>
          <w:rFonts w:eastAsia="仿宋_GB2312"/>
          <w:kern w:val="0"/>
          <w:sz w:val="24"/>
        </w:rPr>
      </w:pPr>
      <w:r w:rsidRPr="00960D98">
        <w:rPr>
          <w:rFonts w:eastAsia="仿宋_GB2312"/>
          <w:kern w:val="0"/>
          <w:sz w:val="24"/>
        </w:rPr>
        <w:t xml:space="preserve">    2. </w:t>
      </w:r>
      <w:r w:rsidRPr="00960D98">
        <w:rPr>
          <w:rFonts w:eastAsia="仿宋_GB2312"/>
          <w:kern w:val="0"/>
          <w:sz w:val="24"/>
        </w:rPr>
        <w:t>排列顺序：</w:t>
      </w:r>
      <w:r w:rsidRPr="00960D98">
        <w:rPr>
          <w:rFonts w:eastAsia="仿宋_GB2312"/>
          <w:kern w:val="0"/>
          <w:sz w:val="24"/>
        </w:rPr>
        <w:t xml:space="preserve">① </w:t>
      </w:r>
      <w:r w:rsidRPr="00960D98">
        <w:rPr>
          <w:rFonts w:eastAsia="仿宋_GB2312"/>
          <w:kern w:val="0"/>
          <w:sz w:val="24"/>
        </w:rPr>
        <w:t>按获奖项数多少排序；</w:t>
      </w:r>
      <w:r w:rsidRPr="00960D98">
        <w:rPr>
          <w:rFonts w:eastAsia="仿宋_GB2312"/>
          <w:kern w:val="0"/>
          <w:sz w:val="24"/>
        </w:rPr>
        <w:t xml:space="preserve">② </w:t>
      </w:r>
      <w:r w:rsidRPr="00960D98">
        <w:rPr>
          <w:rFonts w:eastAsia="仿宋_GB2312"/>
          <w:kern w:val="0"/>
          <w:sz w:val="24"/>
        </w:rPr>
        <w:t>项数相同的按获奖单位首字母排序。</w:t>
      </w:r>
    </w:p>
    <w:p w:rsidR="00027435" w:rsidRPr="004705FF" w:rsidRDefault="004705FF" w:rsidP="004705FF">
      <w:r w:rsidRPr="00960D98">
        <w:rPr>
          <w:rFonts w:eastAsia="仿宋_GB2312"/>
          <w:kern w:val="0"/>
          <w:sz w:val="24"/>
        </w:rPr>
        <w:t>3. 1998-2010</w:t>
      </w:r>
      <w:r w:rsidRPr="00960D98">
        <w:rPr>
          <w:rFonts w:eastAsia="仿宋_GB2312"/>
          <w:kern w:val="0"/>
          <w:sz w:val="24"/>
        </w:rPr>
        <w:t>年以来以第一完成单位统计汇总的入选项目情况见教育部科技委网站</w:t>
      </w:r>
      <w:r w:rsidRPr="00960D98">
        <w:rPr>
          <w:rFonts w:eastAsia="仿宋_GB2312"/>
          <w:kern w:val="0"/>
          <w:sz w:val="24"/>
        </w:rPr>
        <w:t>“</w:t>
      </w:r>
      <w:r w:rsidRPr="00960D98">
        <w:rPr>
          <w:rFonts w:eastAsia="仿宋_GB2312"/>
          <w:kern w:val="0"/>
          <w:sz w:val="24"/>
        </w:rPr>
        <w:t>高校十大科技进展</w:t>
      </w:r>
      <w:r w:rsidRPr="00960D98">
        <w:rPr>
          <w:rFonts w:eastAsia="仿宋_GB2312"/>
          <w:kern w:val="0"/>
          <w:sz w:val="24"/>
        </w:rPr>
        <w:t>”</w:t>
      </w:r>
      <w:r w:rsidRPr="00960D98">
        <w:rPr>
          <w:rFonts w:eastAsia="仿宋_GB2312"/>
          <w:kern w:val="0"/>
          <w:sz w:val="24"/>
        </w:rPr>
        <w:t>专栏</w:t>
      </w:r>
      <w:r w:rsidRPr="00960D98">
        <w:rPr>
          <w:rFonts w:eastAsia="仿宋_GB2312"/>
          <w:kern w:val="0"/>
          <w:sz w:val="24"/>
        </w:rPr>
        <w:t>http://www.moe.edu.cn/publicfiles/business/htmlfiles/moe/s3719/index.html</w:t>
      </w:r>
      <w:r w:rsidRPr="00960D98">
        <w:rPr>
          <w:rFonts w:eastAsia="仿宋_GB2312"/>
          <w:kern w:val="0"/>
          <w:sz w:val="24"/>
        </w:rPr>
        <w:t>。</w:t>
      </w:r>
    </w:p>
    <w:sectPr w:rsidR="00027435" w:rsidRPr="004705FF" w:rsidSect="004705FF">
      <w:footerReference w:type="even" r:id="rId7"/>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D53" w:rsidRDefault="00521D53" w:rsidP="00043C03">
      <w:r>
        <w:separator/>
      </w:r>
    </w:p>
  </w:endnote>
  <w:endnote w:type="continuationSeparator" w:id="0">
    <w:p w:rsidR="00521D53" w:rsidRDefault="00521D53" w:rsidP="00043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03" w:rsidRDefault="0072443D" w:rsidP="003E2984">
    <w:pPr>
      <w:pStyle w:val="a4"/>
      <w:framePr w:wrap="around" w:vAnchor="text" w:hAnchor="margin" w:xAlign="center" w:y="1"/>
      <w:rPr>
        <w:rStyle w:val="a5"/>
      </w:rPr>
    </w:pPr>
    <w:r>
      <w:rPr>
        <w:rStyle w:val="a5"/>
      </w:rPr>
      <w:fldChar w:fldCharType="begin"/>
    </w:r>
    <w:r w:rsidR="00043C03">
      <w:rPr>
        <w:rStyle w:val="a5"/>
      </w:rPr>
      <w:instrText xml:space="preserve">PAGE  </w:instrText>
    </w:r>
    <w:r>
      <w:rPr>
        <w:rStyle w:val="a5"/>
      </w:rPr>
      <w:fldChar w:fldCharType="end"/>
    </w:r>
  </w:p>
  <w:p w:rsidR="00043C03" w:rsidRDefault="00043C0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03" w:rsidRDefault="0072443D" w:rsidP="003E2984">
    <w:pPr>
      <w:pStyle w:val="a4"/>
      <w:framePr w:wrap="around" w:vAnchor="text" w:hAnchor="margin" w:xAlign="center" w:y="1"/>
      <w:rPr>
        <w:rStyle w:val="a5"/>
      </w:rPr>
    </w:pPr>
    <w:r>
      <w:rPr>
        <w:rStyle w:val="a5"/>
      </w:rPr>
      <w:fldChar w:fldCharType="begin"/>
    </w:r>
    <w:r w:rsidR="00043C03">
      <w:rPr>
        <w:rStyle w:val="a5"/>
      </w:rPr>
      <w:instrText xml:space="preserve">PAGE  </w:instrText>
    </w:r>
    <w:r>
      <w:rPr>
        <w:rStyle w:val="a5"/>
      </w:rPr>
      <w:fldChar w:fldCharType="separate"/>
    </w:r>
    <w:r w:rsidR="004705FF">
      <w:rPr>
        <w:rStyle w:val="a5"/>
        <w:noProof/>
      </w:rPr>
      <w:t>1</w:t>
    </w:r>
    <w:r>
      <w:rPr>
        <w:rStyle w:val="a5"/>
      </w:rPr>
      <w:fldChar w:fldCharType="end"/>
    </w:r>
  </w:p>
  <w:p w:rsidR="00043C03" w:rsidRDefault="00043C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D53" w:rsidRDefault="00521D53" w:rsidP="00043C03">
      <w:r>
        <w:separator/>
      </w:r>
    </w:p>
  </w:footnote>
  <w:footnote w:type="continuationSeparator" w:id="0">
    <w:p w:rsidR="00521D53" w:rsidRDefault="00521D53" w:rsidP="00043C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C6791"/>
    <w:multiLevelType w:val="hybridMultilevel"/>
    <w:tmpl w:val="ED5A5684"/>
    <w:lvl w:ilvl="0" w:tplc="D76250B4">
      <w:start w:val="1"/>
      <w:numFmt w:val="decimal"/>
      <w:lvlText w:val="%1"/>
      <w:lvlJc w:val="left"/>
      <w:pPr>
        <w:tabs>
          <w:tab w:val="num" w:pos="562"/>
        </w:tabs>
        <w:ind w:left="562"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3C03"/>
    <w:rsid w:val="00027435"/>
    <w:rsid w:val="00043C03"/>
    <w:rsid w:val="004705FF"/>
    <w:rsid w:val="00521D53"/>
    <w:rsid w:val="006957DF"/>
    <w:rsid w:val="0072443D"/>
    <w:rsid w:val="009D5FC5"/>
    <w:rsid w:val="00D725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kern w:val="2"/>
        <w:sz w:val="24"/>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C03"/>
    <w:pPr>
      <w:widowControl w:val="0"/>
      <w:jc w:val="both"/>
    </w:pPr>
    <w:rPr>
      <w:rFonts w:eastAsia="宋体"/>
      <w:sz w:val="21"/>
      <w:szCs w:val="24"/>
    </w:rPr>
  </w:style>
  <w:style w:type="paragraph" w:styleId="1">
    <w:name w:val="heading 1"/>
    <w:basedOn w:val="a"/>
    <w:next w:val="a"/>
    <w:link w:val="1Char"/>
    <w:qFormat/>
    <w:rsid w:val="00D72591"/>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72591"/>
    <w:rPr>
      <w:kern w:val="2"/>
      <w:sz w:val="28"/>
      <w:szCs w:val="24"/>
    </w:rPr>
  </w:style>
  <w:style w:type="paragraph" w:styleId="a3">
    <w:name w:val="header"/>
    <w:basedOn w:val="a"/>
    <w:link w:val="Char"/>
    <w:uiPriority w:val="99"/>
    <w:semiHidden/>
    <w:unhideWhenUsed/>
    <w:rsid w:val="00043C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3C03"/>
    <w:rPr>
      <w:sz w:val="18"/>
      <w:szCs w:val="18"/>
    </w:rPr>
  </w:style>
  <w:style w:type="paragraph" w:styleId="a4">
    <w:name w:val="footer"/>
    <w:basedOn w:val="a"/>
    <w:link w:val="Char0"/>
    <w:uiPriority w:val="99"/>
    <w:unhideWhenUsed/>
    <w:rsid w:val="00043C03"/>
    <w:pPr>
      <w:tabs>
        <w:tab w:val="center" w:pos="4153"/>
        <w:tab w:val="right" w:pos="8306"/>
      </w:tabs>
      <w:snapToGrid w:val="0"/>
      <w:jc w:val="left"/>
    </w:pPr>
    <w:rPr>
      <w:sz w:val="18"/>
      <w:szCs w:val="18"/>
    </w:rPr>
  </w:style>
  <w:style w:type="character" w:customStyle="1" w:styleId="Char0">
    <w:name w:val="页脚 Char"/>
    <w:basedOn w:val="a0"/>
    <w:link w:val="a4"/>
    <w:uiPriority w:val="99"/>
    <w:rsid w:val="00043C03"/>
    <w:rPr>
      <w:sz w:val="18"/>
      <w:szCs w:val="18"/>
    </w:rPr>
  </w:style>
  <w:style w:type="character" w:styleId="a5">
    <w:name w:val="page number"/>
    <w:basedOn w:val="a0"/>
    <w:rsid w:val="00043C03"/>
  </w:style>
  <w:style w:type="character" w:styleId="a6">
    <w:name w:val="Strong"/>
    <w:basedOn w:val="a0"/>
    <w:qFormat/>
    <w:rsid w:val="00043C03"/>
    <w:rPr>
      <w:b/>
      <w:bCs/>
    </w:rPr>
  </w:style>
  <w:style w:type="character" w:styleId="a7">
    <w:name w:val="Hyperlink"/>
    <w:basedOn w:val="a0"/>
    <w:uiPriority w:val="99"/>
    <w:unhideWhenUsed/>
    <w:rsid w:val="00043C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249</Words>
  <Characters>1421</Characters>
  <Application>Microsoft Office Word</Application>
  <DocSecurity>0</DocSecurity>
  <Lines>11</Lines>
  <Paragraphs>3</Paragraphs>
  <ScaleCrop>false</ScaleCrop>
  <Company>Microsoft</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cp:revision>
  <dcterms:created xsi:type="dcterms:W3CDTF">2014-09-24T02:09:00Z</dcterms:created>
  <dcterms:modified xsi:type="dcterms:W3CDTF">2014-09-24T03:36:00Z</dcterms:modified>
</cp:coreProperties>
</file>